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3ED" w:rsidRDefault="008A0E5E">
      <w:r>
        <w:t>Zoeken naar indexen / nadere toegangen</w:t>
      </w:r>
    </w:p>
    <w:p w:rsidR="008A0E5E" w:rsidRDefault="008A0E5E">
      <w:r>
        <w:t>Zoek op de website van regionaalarchieftilburg.nl binnen ‘zoek in archieven’ naar archief 14, schepenbank Tilburg en Goirle. Klik vervolgens op de titel</w:t>
      </w:r>
    </w:p>
    <w:p w:rsidR="008A0E5E" w:rsidRDefault="008A0E5E">
      <w:r>
        <w:rPr>
          <w:noProof/>
        </w:rPr>
        <w:drawing>
          <wp:inline distT="0" distB="0" distL="0" distR="0" wp14:anchorId="11649400" wp14:editId="175A015B">
            <wp:extent cx="8892540" cy="5001895"/>
            <wp:effectExtent l="0" t="0" r="381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5E" w:rsidRDefault="008A0E5E">
      <w:r>
        <w:lastRenderedPageBreak/>
        <w:t>Je komt dan bij de inventaris. Scrol</w:t>
      </w:r>
      <w:bookmarkStart w:id="0" w:name="_GoBack"/>
      <w:bookmarkEnd w:id="0"/>
      <w:r>
        <w:t xml:space="preserve"> naar beneden</w:t>
      </w:r>
    </w:p>
    <w:p w:rsidR="008A0E5E" w:rsidRDefault="008A0E5E">
      <w:r>
        <w:rPr>
          <w:noProof/>
        </w:rPr>
        <w:drawing>
          <wp:inline distT="0" distB="0" distL="0" distR="0" wp14:anchorId="47F70027" wp14:editId="6A147E4D">
            <wp:extent cx="8892540" cy="5001895"/>
            <wp:effectExtent l="0" t="0" r="381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5E" w:rsidRDefault="008A0E5E"/>
    <w:p w:rsidR="008A0E5E" w:rsidRDefault="008A0E5E">
      <w:r>
        <w:lastRenderedPageBreak/>
        <w:t>Klik op de + links van ‘rechtspraak’ en vervolgens op de + links van ‘Voluntaire rechtspraak’</w:t>
      </w:r>
    </w:p>
    <w:p w:rsidR="008A0E5E" w:rsidRDefault="008A0E5E">
      <w:r>
        <w:rPr>
          <w:noProof/>
        </w:rPr>
        <w:drawing>
          <wp:inline distT="0" distB="0" distL="0" distR="0" wp14:anchorId="72DD5A7C" wp14:editId="4EF61D35">
            <wp:extent cx="8892540" cy="5001895"/>
            <wp:effectExtent l="0" t="0" r="381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5E" w:rsidRDefault="008A0E5E"/>
    <w:p w:rsidR="008A0E5E" w:rsidRDefault="008A0E5E">
      <w:r>
        <w:lastRenderedPageBreak/>
        <w:t>En vervolgens op de + links van ‘Stukken van algemene aard’</w:t>
      </w:r>
    </w:p>
    <w:p w:rsidR="008A0E5E" w:rsidRDefault="008A0E5E">
      <w:r>
        <w:rPr>
          <w:noProof/>
        </w:rPr>
        <w:drawing>
          <wp:inline distT="0" distB="0" distL="0" distR="0" wp14:anchorId="1EB15E6E" wp14:editId="453DB737">
            <wp:extent cx="8892540" cy="5001895"/>
            <wp:effectExtent l="0" t="0" r="381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5E" w:rsidRDefault="008A0E5E"/>
    <w:p w:rsidR="008A0E5E" w:rsidRDefault="008A0E5E">
      <w:r>
        <w:lastRenderedPageBreak/>
        <w:t xml:space="preserve">En klik het ‘Algemeen protocol’ open. Bij </w:t>
      </w:r>
      <w:proofErr w:type="spellStart"/>
      <w:r>
        <w:t>invnr</w:t>
      </w:r>
      <w:proofErr w:type="spellEnd"/>
      <w:r>
        <w:t>. 7896 zie je staan: ‘Klik voor index met  regesten’. Klik daarop</w:t>
      </w:r>
    </w:p>
    <w:p w:rsidR="008A0E5E" w:rsidRDefault="008A0E5E">
      <w:r>
        <w:rPr>
          <w:noProof/>
        </w:rPr>
        <w:drawing>
          <wp:inline distT="0" distB="0" distL="0" distR="0" wp14:anchorId="62D19EE6" wp14:editId="2EDA6C72">
            <wp:extent cx="8892540" cy="5001895"/>
            <wp:effectExtent l="0" t="0" r="381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9A" w:rsidRDefault="007F039A"/>
    <w:p w:rsidR="007F039A" w:rsidRDefault="007F039A">
      <w:r>
        <w:lastRenderedPageBreak/>
        <w:t xml:space="preserve">Het lijkt of er niets gebeurt, maar je moet een klein stukje naar beneden scrollen: dan zie je dit: </w:t>
      </w:r>
    </w:p>
    <w:p w:rsidR="007F039A" w:rsidRDefault="007F039A">
      <w:r>
        <w:rPr>
          <w:noProof/>
        </w:rPr>
        <w:drawing>
          <wp:inline distT="0" distB="0" distL="0" distR="0" wp14:anchorId="3088A566" wp14:editId="497513F0">
            <wp:extent cx="8892540" cy="5001895"/>
            <wp:effectExtent l="0" t="0" r="381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9A" w:rsidRDefault="007F039A"/>
    <w:p w:rsidR="007F039A" w:rsidRDefault="007F039A">
      <w:r>
        <w:lastRenderedPageBreak/>
        <w:t>Klik op de link (in roze) onder het kopje ‘Toegangen’. Vervolgens wordt het PDF bestand gedownload (zie rechtsboven)</w:t>
      </w:r>
    </w:p>
    <w:p w:rsidR="007F039A" w:rsidRDefault="007F039A">
      <w:r>
        <w:rPr>
          <w:noProof/>
        </w:rPr>
        <w:drawing>
          <wp:inline distT="0" distB="0" distL="0" distR="0" wp14:anchorId="5F29281F" wp14:editId="6A2E004A">
            <wp:extent cx="8892540" cy="5001895"/>
            <wp:effectExtent l="0" t="0" r="381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9A" w:rsidRDefault="007F039A"/>
    <w:p w:rsidR="007F039A" w:rsidRDefault="007F039A">
      <w:r>
        <w:lastRenderedPageBreak/>
        <w:t>Klik het bestand open</w:t>
      </w:r>
    </w:p>
    <w:p w:rsidR="007F039A" w:rsidRDefault="007F039A">
      <w:r>
        <w:rPr>
          <w:noProof/>
        </w:rPr>
        <w:drawing>
          <wp:inline distT="0" distB="0" distL="0" distR="0" wp14:anchorId="7959E826" wp14:editId="49C6CD23">
            <wp:extent cx="8892540" cy="5001895"/>
            <wp:effectExtent l="0" t="0" r="381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9A" w:rsidRDefault="007F039A"/>
    <w:sectPr w:rsidR="007F039A" w:rsidSect="008A0E5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E5E"/>
    <w:rsid w:val="000943ED"/>
    <w:rsid w:val="00192AEC"/>
    <w:rsid w:val="007F039A"/>
    <w:rsid w:val="008A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39C55"/>
  <w15:chartTrackingRefBased/>
  <w15:docId w15:val="{7E3EF257-2020-4CB8-AFD2-A343D8FE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5BC4364EDE34D88D0B09F6F61BA0E" ma:contentTypeVersion="11" ma:contentTypeDescription="Een nieuw document maken." ma:contentTypeScope="" ma:versionID="c0840d2c9b12a9de7cd5f41bc6bb51ff">
  <xsd:schema xmlns:xsd="http://www.w3.org/2001/XMLSchema" xmlns:xs="http://www.w3.org/2001/XMLSchema" xmlns:p="http://schemas.microsoft.com/office/2006/metadata/properties" xmlns:ns2="5e5bb039-7177-445b-90cb-2275edadcd1c" xmlns:ns3="525c18c0-f4e7-4c13-8f8a-ebc1204b3c24" targetNamespace="http://schemas.microsoft.com/office/2006/metadata/properties" ma:root="true" ma:fieldsID="d4b1a9b269a502bc9be42267488c21bb" ns2:_="" ns3:_="">
    <xsd:import namespace="5e5bb039-7177-445b-90cb-2275edadcd1c"/>
    <xsd:import namespace="525c18c0-f4e7-4c13-8f8a-ebc1204b3c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bb039-7177-445b-90cb-2275edadcd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452472e4-6015-444a-ad6d-404d0ae9d6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c18c0-f4e7-4c13-8f8a-ebc1204b3c2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d28cfea-d6d1-4961-9245-8c4a15af6e87}" ma:internalName="TaxCatchAll" ma:showField="CatchAllData" ma:web="525c18c0-f4e7-4c13-8f8a-ebc1204b3c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5c18c0-f4e7-4c13-8f8a-ebc1204b3c24" xsi:nil="true"/>
    <lcf76f155ced4ddcb4097134ff3c332f xmlns="5e5bb039-7177-445b-90cb-2275edadcd1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B3181D-559F-4402-9F11-223627E5E092}"/>
</file>

<file path=customXml/itemProps2.xml><?xml version="1.0" encoding="utf-8"?>
<ds:datastoreItem xmlns:ds="http://schemas.openxmlformats.org/officeDocument/2006/customXml" ds:itemID="{66197D5D-5079-47EB-9A57-5D6CB01ACC6C}"/>
</file>

<file path=customXml/itemProps3.xml><?xml version="1.0" encoding="utf-8"?>
<ds:datastoreItem xmlns:ds="http://schemas.openxmlformats.org/officeDocument/2006/customXml" ds:itemID="{651E5872-5C68-441F-BCE9-064D5D72AE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de Beer</dc:creator>
  <cp:keywords/>
  <dc:description/>
  <cp:lastModifiedBy>Astrid de Beer</cp:lastModifiedBy>
  <cp:revision>3</cp:revision>
  <dcterms:created xsi:type="dcterms:W3CDTF">2024-03-06T07:03:00Z</dcterms:created>
  <dcterms:modified xsi:type="dcterms:W3CDTF">2024-03-06T08:02:00Z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0x010100FBD5BC4364EDE34D88D0B09F6F61BA0E</vt:lpwstr>
  </property>
</Properties>
</file>